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wp:inline distT="0" distB="0" distL="0" distR="0">
            <wp:extent cx="718040" cy="557870"/>
            <wp:effectExtent l="0" t="0" r="0" b="0"/>
            <wp:docPr id="1073741825" name="officeArt object" descr="TYC logo.jpg"/>
            <wp:cNvGraphicFramePr/>
            <a:graphic xmlns:a="http://schemas.openxmlformats.org/drawingml/2006/main">
              <a:graphicData uri="http://schemas.openxmlformats.org/drawingml/2006/picture">
                <pic:pic xmlns:pic="http://schemas.openxmlformats.org/drawingml/2006/picture">
                  <pic:nvPicPr>
                    <pic:cNvPr id="1073741825" name="TYC logo.jpg" descr="TYC logo.jpg"/>
                    <pic:cNvPicPr>
                      <a:picLocks noChangeAspect="1"/>
                    </pic:cNvPicPr>
                  </pic:nvPicPr>
                  <pic:blipFill>
                    <a:blip r:embed="rId4">
                      <a:extLst/>
                    </a:blip>
                    <a:stretch>
                      <a:fillRect/>
                    </a:stretch>
                  </pic:blipFill>
                  <pic:spPr>
                    <a:xfrm>
                      <a:off x="0" y="0"/>
                      <a:ext cx="718040" cy="557870"/>
                    </a:xfrm>
                    <a:prstGeom prst="rect">
                      <a:avLst/>
                    </a:prstGeom>
                    <a:ln w="12700" cap="flat">
                      <a:noFill/>
                      <a:miter lim="400000"/>
                    </a:ln>
                    <a:effectLst/>
                  </pic:spPr>
                </pic:pic>
              </a:graphicData>
            </a:graphic>
          </wp:inline>
        </w:drawing>
      </w:r>
    </w:p>
    <w:p>
      <w:pPr>
        <w:pStyle w:val="Body A"/>
        <w:rPr>
          <w:rFonts w:ascii="Calibri" w:cs="Calibri" w:hAnsi="Calibri" w:eastAsia="Calibri"/>
          <w:b w:val="1"/>
          <w:bCs w:val="1"/>
          <w:sz w:val="32"/>
          <w:szCs w:val="32"/>
        </w:rPr>
      </w:pPr>
      <w:r>
        <w:rPr>
          <w:rFonts w:ascii="Calibri" w:cs="Calibri" w:hAnsi="Calibri" w:eastAsia="Calibri"/>
          <w:b w:val="1"/>
          <w:bCs w:val="1"/>
          <w:sz w:val="32"/>
          <w:szCs w:val="32"/>
          <w:rtl w:val="0"/>
          <w:lang w:val="en-US"/>
        </w:rPr>
        <w:t>Application for Member sponsored Use of Clubhouse/Facilities</w:t>
      </w:r>
    </w:p>
    <w:p>
      <w:pPr>
        <w:pStyle w:val="Body A"/>
        <w:spacing w:line="240" w:lineRule="auto"/>
        <w:jc w:val="both"/>
        <w:rPr>
          <w:rFonts w:ascii="Arial" w:cs="Arial" w:hAnsi="Arial" w:eastAsia="Arial"/>
          <w:sz w:val="20"/>
          <w:szCs w:val="20"/>
        </w:rPr>
      </w:pPr>
      <w:r>
        <w:rPr>
          <w:rFonts w:ascii="Arial" w:hAnsi="Arial"/>
          <w:sz w:val="20"/>
          <w:szCs w:val="20"/>
          <w:rtl w:val="0"/>
          <w:lang w:val="en-US"/>
        </w:rPr>
        <w:t xml:space="preserve">To be presented to the committee for approval (committee meetings are normally the last Tuesday of each month) addressed to </w:t>
      </w:r>
      <w:r>
        <w:rPr>
          <w:rFonts w:ascii="Arial" w:hAnsi="Arial" w:hint="default"/>
          <w:sz w:val="20"/>
          <w:szCs w:val="20"/>
          <w:rtl w:val="0"/>
          <w:lang w:val="en-US"/>
        </w:rPr>
        <w:t>‘</w:t>
      </w:r>
      <w:r>
        <w:rPr>
          <w:rFonts w:ascii="Arial" w:hAnsi="Arial"/>
          <w:sz w:val="20"/>
          <w:szCs w:val="20"/>
          <w:rtl w:val="0"/>
          <w:lang w:val="en-US"/>
        </w:rPr>
        <w:t>The Secretary</w:t>
      </w:r>
      <w:r>
        <w:rPr>
          <w:rFonts w:ascii="Arial" w:hAnsi="Arial" w:hint="default"/>
          <w:sz w:val="20"/>
          <w:szCs w:val="20"/>
          <w:rtl w:val="0"/>
          <w:lang w:val="en-US"/>
        </w:rPr>
        <w:t>’</w:t>
      </w:r>
      <w:r>
        <w:rPr>
          <w:rFonts w:ascii="Arial" w:hAnsi="Arial"/>
          <w:sz w:val="20"/>
          <w:szCs w:val="20"/>
          <w:rtl w:val="0"/>
          <w:lang w:val="en-US"/>
        </w:rPr>
        <w:t>. I have read and understand the restrictions and requirements.</w:t>
      </w:r>
    </w:p>
    <w:p>
      <w:pPr>
        <w:pStyle w:val="Body A"/>
        <w:spacing w:after="0" w:line="240" w:lineRule="auto"/>
        <w:rPr>
          <w:rFonts w:ascii="Arial" w:cs="Arial" w:hAnsi="Arial" w:eastAsia="Arial"/>
          <w:b w:val="1"/>
          <w:bCs w:val="1"/>
          <w:sz w:val="20"/>
          <w:szCs w:val="20"/>
        </w:rPr>
      </w:pPr>
      <w:r>
        <w:rPr>
          <w:rFonts w:ascii="Arial" w:hAnsi="Arial"/>
          <w:b w:val="1"/>
          <w:bCs w:val="1"/>
          <w:sz w:val="20"/>
          <w:szCs w:val="20"/>
          <w:rtl w:val="0"/>
          <w:lang w:val="en-US"/>
        </w:rPr>
        <w:t>Please complete the following:-</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0"/>
        <w:gridCol w:w="5533"/>
        <w:gridCol w:w="629"/>
      </w:tblGrid>
      <w:tr>
        <w:tblPrEx>
          <w:shd w:val="clear" w:color="auto" w:fill="ced7e7"/>
        </w:tblPrEx>
        <w:trPr>
          <w:trHeight w:val="737"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pPr>
            <w:r>
              <w:rPr>
                <w:rFonts w:ascii="Arial" w:hAnsi="Arial"/>
                <w:sz w:val="20"/>
                <w:szCs w:val="20"/>
                <w:rtl w:val="0"/>
                <w:lang w:val="en-US"/>
              </w:rPr>
              <w:t>Name of requesting TYC Member (responsible for club facilities and cleaning after use)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spacing w:after="0" w:line="240" w:lineRule="auto"/>
            </w:pPr>
            <w:r>
              <w:rPr>
                <w:rFonts w:ascii="Arial" w:hAnsi="Arial"/>
                <w:sz w:val="20"/>
                <w:szCs w:val="20"/>
                <w:rtl w:val="0"/>
                <w:lang w:val="en-US"/>
              </w:rPr>
              <w:t>Date of Club use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spacing w:after="0" w:line="240" w:lineRule="auto"/>
            </w:pPr>
            <w:r>
              <w:rPr>
                <w:rFonts w:ascii="Arial" w:hAnsi="Arial"/>
                <w:sz w:val="20"/>
                <w:szCs w:val="20"/>
                <w:rtl w:val="0"/>
                <w:lang w:val="en-US"/>
              </w:rPr>
              <w:t>Purpose of the event</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spacing w:after="0" w:line="240" w:lineRule="auto"/>
            </w:pPr>
            <w:r>
              <w:rPr>
                <w:rFonts w:ascii="Arial" w:hAnsi="Arial"/>
                <w:sz w:val="20"/>
                <w:szCs w:val="20"/>
                <w:rtl w:val="0"/>
                <w:lang w:val="en-US"/>
              </w:rPr>
              <w:t xml:space="preserve">From what time </w:t>
            </w:r>
            <w:r>
              <w:rPr>
                <w:rFonts w:ascii="Arial" w:hAnsi="Arial" w:hint="default"/>
                <w:sz w:val="20"/>
                <w:szCs w:val="20"/>
                <w:rtl w:val="0"/>
                <w:lang w:val="en-US"/>
              </w:rPr>
              <w:t xml:space="preserve">– </w:t>
            </w:r>
            <w:r>
              <w:rPr>
                <w:rFonts w:ascii="Arial" w:hAnsi="Arial"/>
                <w:sz w:val="20"/>
                <w:szCs w:val="20"/>
                <w:rtl w:val="0"/>
                <w:lang w:val="en-US"/>
              </w:rPr>
              <w:t>until</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53"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spacing w:after="0" w:line="240" w:lineRule="auto"/>
            </w:pPr>
            <w:r>
              <w:rPr>
                <w:rFonts w:ascii="Arial" w:hAnsi="Arial"/>
                <w:sz w:val="20"/>
                <w:szCs w:val="20"/>
                <w:rtl w:val="0"/>
                <w:lang w:val="en-US"/>
              </w:rPr>
              <w:t>Number of people (to comply with safety regulations)</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00"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spacing w:after="0" w:line="240" w:lineRule="auto"/>
            </w:pPr>
            <w:r>
              <w:rPr>
                <w:rFonts w:ascii="Arial" w:hAnsi="Arial"/>
                <w:sz w:val="20"/>
                <w:szCs w:val="20"/>
                <w:rtl w:val="0"/>
                <w:lang w:val="en-US"/>
              </w:rPr>
              <w:t>Benefit of event to TYC</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53"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spacing w:after="0" w:line="240" w:lineRule="auto"/>
            </w:pPr>
            <w:r>
              <w:rPr>
                <w:rFonts w:ascii="Arial" w:hAnsi="Arial"/>
                <w:sz w:val="20"/>
                <w:szCs w:val="20"/>
                <w:rtl w:val="0"/>
                <w:lang w:val="en-US"/>
              </w:rPr>
              <w:t>Club facilities required (upper deck/lower deck/bar/galley)</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73"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spacing w:after="0" w:line="240" w:lineRule="auto"/>
            </w:pPr>
            <w:r>
              <w:rPr>
                <w:rFonts w:ascii="Arial" w:hAnsi="Arial"/>
                <w:sz w:val="20"/>
                <w:szCs w:val="20"/>
                <w:rtl w:val="0"/>
                <w:lang w:val="en-US"/>
              </w:rPr>
              <w:t>Names of other TYC members present.  Members to be present throughout the function</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113"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spacing w:after="0" w:line="240" w:lineRule="auto"/>
            </w:pPr>
            <w:r>
              <w:rPr>
                <w:rFonts w:ascii="Arial" w:hAnsi="Arial"/>
                <w:sz w:val="20"/>
                <w:szCs w:val="20"/>
                <w:rtl w:val="0"/>
                <w:lang w:val="en-US"/>
              </w:rPr>
              <w:t xml:space="preserve">Recommended minimum donation </w:t>
            </w:r>
            <w:r>
              <w:rPr>
                <w:rFonts w:ascii="Arial" w:hAnsi="Arial" w:hint="default"/>
                <w:sz w:val="20"/>
                <w:szCs w:val="20"/>
                <w:rtl w:val="0"/>
                <w:lang w:val="en-US"/>
              </w:rPr>
              <w:t>£</w:t>
            </w:r>
            <w:r>
              <w:rPr>
                <w:rFonts w:ascii="Arial" w:hAnsi="Arial"/>
                <w:sz w:val="20"/>
                <w:szCs w:val="20"/>
                <w:rtl w:val="0"/>
                <w:lang w:val="en-US"/>
              </w:rPr>
              <w:t xml:space="preserve">100.00 plus </w:t>
            </w:r>
            <w:r>
              <w:rPr>
                <w:rFonts w:ascii="Arial" w:hAnsi="Arial" w:hint="default"/>
                <w:sz w:val="20"/>
                <w:szCs w:val="20"/>
                <w:rtl w:val="0"/>
                <w:lang w:val="en-US"/>
              </w:rPr>
              <w:t>£</w:t>
            </w:r>
            <w:r>
              <w:rPr>
                <w:rFonts w:ascii="Arial" w:hAnsi="Arial"/>
                <w:sz w:val="20"/>
                <w:szCs w:val="20"/>
                <w:rtl w:val="0"/>
                <w:lang w:val="en-US"/>
              </w:rPr>
              <w:t>50 deposit for cleaning (returnable if clubhouse cleaned and tidied by 11 a.m. following morning).</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A"/>
        <w:widowControl w:val="0"/>
        <w:spacing w:after="0" w:line="240" w:lineRule="auto"/>
        <w:ind w:left="108" w:hanging="108"/>
        <w:rPr>
          <w:rFonts w:ascii="Arial" w:cs="Arial" w:hAnsi="Arial" w:eastAsia="Arial"/>
          <w:b w:val="1"/>
          <w:bCs w:val="1"/>
          <w:sz w:val="20"/>
          <w:szCs w:val="20"/>
        </w:rPr>
      </w:pPr>
    </w:p>
    <w:p>
      <w:pPr>
        <w:pStyle w:val="Body A"/>
        <w:widowControl w:val="0"/>
        <w:spacing w:after="0" w:line="240" w:lineRule="auto"/>
        <w:rPr>
          <w:rFonts w:ascii="Arial" w:cs="Arial" w:hAnsi="Arial" w:eastAsia="Arial"/>
          <w:b w:val="1"/>
          <w:bCs w:val="1"/>
          <w:sz w:val="20"/>
          <w:szCs w:val="20"/>
        </w:rPr>
      </w:pPr>
    </w:p>
    <w:p>
      <w:pPr>
        <w:pStyle w:val="Body A"/>
        <w:spacing w:after="0" w:line="240" w:lineRule="auto"/>
        <w:rPr>
          <w:rFonts w:ascii="Arial" w:cs="Arial" w:hAnsi="Arial" w:eastAsia="Arial"/>
          <w:sz w:val="20"/>
          <w:szCs w:val="20"/>
        </w:rPr>
      </w:pPr>
    </w:p>
    <w:p>
      <w:pPr>
        <w:pStyle w:val="Body A"/>
        <w:spacing w:after="0" w:line="240" w:lineRule="auto"/>
        <w:rPr>
          <w:rFonts w:ascii="Arial" w:cs="Arial" w:hAnsi="Arial" w:eastAsia="Arial"/>
          <w:sz w:val="20"/>
          <w:szCs w:val="20"/>
        </w:rPr>
      </w:pPr>
      <w:r>
        <w:rPr>
          <w:rFonts w:ascii="Arial" w:hAnsi="Arial"/>
          <w:sz w:val="20"/>
          <w:szCs w:val="20"/>
          <w:rtl w:val="0"/>
          <w:lang w:val="en-US"/>
        </w:rPr>
        <w:t xml:space="preserve">The TYC Member responsible for requesting the use of the clubhouse must be present at all times during the event. </w:t>
      </w:r>
    </w:p>
    <w:p>
      <w:pPr>
        <w:pStyle w:val="Body A"/>
        <w:spacing w:after="0" w:line="240" w:lineRule="auto"/>
        <w:rPr>
          <w:rFonts w:ascii="Arial" w:cs="Arial" w:hAnsi="Arial" w:eastAsia="Arial"/>
          <w:sz w:val="20"/>
          <w:szCs w:val="20"/>
        </w:rPr>
      </w:pPr>
    </w:p>
    <w:p>
      <w:pPr>
        <w:pStyle w:val="Body A"/>
        <w:spacing w:after="0" w:line="240" w:lineRule="auto"/>
        <w:rPr>
          <w:rFonts w:ascii="Arial" w:cs="Arial" w:hAnsi="Arial" w:eastAsia="Arial"/>
          <w:sz w:val="20"/>
          <w:szCs w:val="20"/>
        </w:rPr>
      </w:pPr>
      <w:r>
        <w:rPr>
          <w:rFonts w:ascii="Arial" w:hAnsi="Arial"/>
          <w:sz w:val="20"/>
          <w:szCs w:val="20"/>
          <w:rtl w:val="0"/>
          <w:lang w:val="en-US"/>
        </w:rPr>
        <w:t>Uninvited TYC Members have right of access to the clubhouse at any time.</w:t>
      </w:r>
    </w:p>
    <w:p>
      <w:pPr>
        <w:pStyle w:val="Body A"/>
        <w:spacing w:after="0" w:line="240" w:lineRule="auto"/>
        <w:rPr>
          <w:rFonts w:ascii="Arial" w:cs="Arial" w:hAnsi="Arial" w:eastAsia="Arial"/>
          <w:sz w:val="20"/>
          <w:szCs w:val="20"/>
        </w:rPr>
      </w:pPr>
    </w:p>
    <w:p>
      <w:pPr>
        <w:pStyle w:val="Body A"/>
        <w:spacing w:after="0" w:line="240" w:lineRule="auto"/>
        <w:jc w:val="both"/>
        <w:rPr>
          <w:rFonts w:ascii="Arial" w:cs="Arial" w:hAnsi="Arial" w:eastAsia="Arial"/>
          <w:sz w:val="20"/>
          <w:szCs w:val="20"/>
        </w:rPr>
      </w:pPr>
      <w:r>
        <w:rPr>
          <w:rFonts w:ascii="Arial" w:hAnsi="Arial"/>
          <w:sz w:val="20"/>
          <w:szCs w:val="20"/>
          <w:rtl w:val="0"/>
          <w:lang w:val="en-US"/>
        </w:rPr>
        <w:t>Please note that if the bar is required the Bar Chairman will appoint a bar person which will be an additional charge (depending on duration bar is open).  Under the terms of our licence the bar must close at 11p.m.</w:t>
      </w:r>
    </w:p>
    <w:p>
      <w:pPr>
        <w:pStyle w:val="Body A"/>
        <w:spacing w:after="0" w:line="240" w:lineRule="auto"/>
        <w:jc w:val="both"/>
        <w:rPr>
          <w:rFonts w:ascii="Arial" w:cs="Arial" w:hAnsi="Arial" w:eastAsia="Arial"/>
          <w:sz w:val="20"/>
          <w:szCs w:val="20"/>
        </w:rPr>
      </w:pPr>
    </w:p>
    <w:p>
      <w:pPr>
        <w:pStyle w:val="Body A"/>
        <w:spacing w:after="0" w:line="240" w:lineRule="auto"/>
        <w:jc w:val="both"/>
        <w:rPr>
          <w:rFonts w:ascii="Arial" w:cs="Arial" w:hAnsi="Arial" w:eastAsia="Arial"/>
          <w:sz w:val="20"/>
          <w:szCs w:val="20"/>
        </w:rPr>
      </w:pPr>
      <w:r>
        <w:rPr>
          <w:rFonts w:ascii="Arial" w:hAnsi="Arial"/>
          <w:sz w:val="20"/>
          <w:szCs w:val="20"/>
          <w:rtl w:val="0"/>
          <w:lang w:val="en-US"/>
        </w:rPr>
        <w:t>Payment for club facilities, refundable clean up deposit to be made by cheque payable to Twickenham Yacht Club.</w:t>
      </w:r>
    </w:p>
    <w:p>
      <w:pPr>
        <w:pStyle w:val="Body A"/>
        <w:spacing w:after="0" w:line="240" w:lineRule="auto"/>
        <w:jc w:val="both"/>
        <w:rPr>
          <w:rFonts w:ascii="Arial" w:cs="Arial" w:hAnsi="Arial" w:eastAsia="Arial"/>
          <w:sz w:val="20"/>
          <w:szCs w:val="20"/>
        </w:rPr>
      </w:pPr>
    </w:p>
    <w:p>
      <w:pPr>
        <w:pStyle w:val="Body A"/>
        <w:spacing w:after="0" w:line="240" w:lineRule="auto"/>
        <w:jc w:val="both"/>
        <w:rPr>
          <w:rFonts w:ascii="Arial" w:cs="Arial" w:hAnsi="Arial" w:eastAsia="Arial"/>
          <w:sz w:val="20"/>
          <w:szCs w:val="20"/>
        </w:rPr>
      </w:pPr>
      <w:r>
        <w:rPr>
          <w:rFonts w:ascii="Arial" w:hAnsi="Arial"/>
          <w:sz w:val="20"/>
          <w:szCs w:val="20"/>
          <w:rtl w:val="0"/>
          <w:lang w:val="en-US"/>
        </w:rPr>
        <w:t xml:space="preserve">I agree to leave the premises in a condition that the membership would expect otherwise a clean-up fee of </w:t>
      </w:r>
      <w:r>
        <w:rPr>
          <w:rFonts w:ascii="Arial" w:hAnsi="Arial" w:hint="default"/>
          <w:sz w:val="20"/>
          <w:szCs w:val="20"/>
          <w:rtl w:val="0"/>
          <w:lang w:val="en-US"/>
        </w:rPr>
        <w:t>£</w:t>
      </w:r>
      <w:r>
        <w:rPr>
          <w:rFonts w:ascii="Arial" w:hAnsi="Arial"/>
          <w:sz w:val="20"/>
          <w:szCs w:val="20"/>
          <w:rtl w:val="0"/>
          <w:lang w:val="en-US"/>
        </w:rPr>
        <w:t xml:space="preserve">50 may become payable. This work must be completed by </w:t>
      </w:r>
      <w:r>
        <w:rPr>
          <w:rFonts w:ascii="Arial" w:hAnsi="Arial"/>
          <w:b w:val="1"/>
          <w:bCs w:val="1"/>
          <w:sz w:val="20"/>
          <w:szCs w:val="20"/>
          <w:rtl w:val="0"/>
        </w:rPr>
        <w:t>11.00a.m.</w:t>
      </w:r>
      <w:r>
        <w:rPr>
          <w:rFonts w:ascii="Arial" w:hAnsi="Arial"/>
          <w:sz w:val="20"/>
          <w:szCs w:val="20"/>
          <w:rtl w:val="0"/>
          <w:lang w:val="en-US"/>
        </w:rPr>
        <w:t xml:space="preserve"> the following morning. Once a booking date is approved refund of donation is not possible as date is then held which excludes other applications. Applicant is responsible for guests and the Clubhouse during the event as well as during preparation and when cleaning up afterwards. Twickenham Yacht Club does not accept responsibility for visitors to the premises; this is at their own risk. </w:t>
      </w:r>
    </w:p>
    <w:p>
      <w:pPr>
        <w:pStyle w:val="Body A"/>
        <w:spacing w:after="0" w:line="240" w:lineRule="auto"/>
        <w:jc w:val="both"/>
        <w:rPr>
          <w:rFonts w:ascii="Arial" w:cs="Arial" w:hAnsi="Arial" w:eastAsia="Arial"/>
          <w:sz w:val="20"/>
          <w:szCs w:val="20"/>
        </w:rPr>
      </w:pPr>
      <w:r>
        <w:rPr>
          <w:rFonts w:ascii="Arial" w:hAnsi="Arial"/>
          <w:sz w:val="20"/>
          <w:szCs w:val="20"/>
          <w:rtl w:val="0"/>
        </w:rPr>
        <w:t xml:space="preserve"> </w:t>
      </w:r>
    </w:p>
    <w:p>
      <w:pPr>
        <w:pStyle w:val="Body A"/>
        <w:spacing w:after="0" w:line="240" w:lineRule="auto"/>
        <w:jc w:val="both"/>
        <w:rPr>
          <w:rFonts w:ascii="Arial" w:cs="Arial" w:hAnsi="Arial" w:eastAsia="Arial"/>
          <w:sz w:val="20"/>
          <w:szCs w:val="20"/>
        </w:rPr>
      </w:pPr>
      <w:r>
        <w:rPr>
          <w:rFonts w:ascii="Arial" w:hAnsi="Arial"/>
          <w:sz w:val="20"/>
          <w:szCs w:val="20"/>
          <w:rtl w:val="0"/>
          <w:lang w:val="en-US"/>
        </w:rPr>
        <w:t>The number of guests may be limited at the discretion of the Committee and can depend on the age group of the party.</w:t>
      </w:r>
    </w:p>
    <w:p>
      <w:pPr>
        <w:pStyle w:val="Body A"/>
        <w:spacing w:after="0" w:line="240" w:lineRule="auto"/>
        <w:jc w:val="both"/>
        <w:rPr>
          <w:rFonts w:ascii="Arial" w:cs="Arial" w:hAnsi="Arial" w:eastAsia="Arial"/>
          <w:sz w:val="20"/>
          <w:szCs w:val="20"/>
        </w:rPr>
      </w:pPr>
    </w:p>
    <w:p>
      <w:pPr>
        <w:pStyle w:val="Body A"/>
        <w:spacing w:after="0" w:line="240" w:lineRule="auto"/>
        <w:jc w:val="both"/>
        <w:rPr>
          <w:rFonts w:ascii="Arial" w:cs="Arial" w:hAnsi="Arial" w:eastAsia="Arial"/>
          <w:sz w:val="20"/>
          <w:szCs w:val="20"/>
        </w:rPr>
      </w:pPr>
      <w:r>
        <w:rPr>
          <w:rFonts w:ascii="Arial" w:hAnsi="Arial"/>
          <w:sz w:val="20"/>
          <w:szCs w:val="20"/>
          <w:rtl w:val="0"/>
          <w:lang w:val="en-US"/>
        </w:rPr>
        <w:t>I confirm that I have read and understand the restrictions and requirements.</w:t>
      </w:r>
    </w:p>
    <w:p>
      <w:pPr>
        <w:pStyle w:val="Body A"/>
        <w:spacing w:after="0" w:line="240" w:lineRule="auto"/>
        <w:jc w:val="both"/>
        <w:rPr>
          <w:rFonts w:ascii="Arial" w:cs="Arial" w:hAnsi="Arial" w:eastAsia="Arial"/>
          <w:sz w:val="20"/>
          <w:szCs w:val="20"/>
        </w:rPr>
      </w:pPr>
    </w:p>
    <w:p>
      <w:pPr>
        <w:pStyle w:val="Body A"/>
        <w:rPr>
          <w:rFonts w:ascii="Arial" w:cs="Arial" w:hAnsi="Arial" w:eastAsia="Arial"/>
          <w:b w:val="1"/>
          <w:bCs w:val="1"/>
          <w:sz w:val="20"/>
          <w:szCs w:val="20"/>
        </w:rPr>
      </w:pPr>
      <w:r>
        <w:rPr>
          <w:rFonts w:ascii="Arial" w:hAnsi="Arial"/>
          <w:b w:val="1"/>
          <w:bCs w:val="1"/>
          <w:sz w:val="20"/>
          <w:szCs w:val="20"/>
          <w:rtl w:val="0"/>
          <w:lang w:val="en-US"/>
        </w:rPr>
        <w:t>Signed:  ___________________________</w:t>
      </w:r>
    </w:p>
    <w:p>
      <w:pPr>
        <w:pStyle w:val="Body A"/>
        <w:rPr>
          <w:rFonts w:ascii="Arial" w:cs="Arial" w:hAnsi="Arial" w:eastAsia="Arial"/>
          <w:b w:val="1"/>
          <w:bCs w:val="1"/>
          <w:sz w:val="20"/>
          <w:szCs w:val="20"/>
        </w:rPr>
      </w:pPr>
      <w:r>
        <w:rPr>
          <w:rFonts w:ascii="Arial" w:hAnsi="Arial"/>
          <w:b w:val="1"/>
          <w:bCs w:val="1"/>
          <w:sz w:val="20"/>
          <w:szCs w:val="20"/>
          <w:rtl w:val="0"/>
          <w:lang w:val="en-US"/>
        </w:rPr>
        <w:t>Name:    __________________________</w:t>
      </w:r>
    </w:p>
    <w:p>
      <w:pPr>
        <w:pStyle w:val="Body A"/>
        <w:rPr>
          <w:rFonts w:ascii="Arial" w:cs="Arial" w:hAnsi="Arial" w:eastAsia="Arial"/>
          <w:b w:val="1"/>
          <w:bCs w:val="1"/>
          <w:sz w:val="20"/>
          <w:szCs w:val="20"/>
        </w:rPr>
      </w:pPr>
      <w:r>
        <w:rPr>
          <w:rFonts w:ascii="Arial" w:hAnsi="Arial"/>
          <w:b w:val="1"/>
          <w:bCs w:val="1"/>
          <w:sz w:val="20"/>
          <w:szCs w:val="20"/>
          <w:rtl w:val="0"/>
          <w:lang w:val="en-US"/>
        </w:rPr>
        <w:t>Contact Tel. No. _____________________</w:t>
      </w:r>
    </w:p>
    <w:p>
      <w:pPr>
        <w:pStyle w:val="Body A"/>
        <w:rPr>
          <w:rFonts w:ascii="Arial" w:cs="Arial" w:hAnsi="Arial" w:eastAsia="Arial"/>
          <w:b w:val="1"/>
          <w:bCs w:val="1"/>
          <w:sz w:val="20"/>
          <w:szCs w:val="20"/>
        </w:rPr>
      </w:pPr>
      <w:r>
        <w:rPr>
          <w:rFonts w:ascii="Arial" w:hAnsi="Arial"/>
          <w:b w:val="1"/>
          <w:bCs w:val="1"/>
          <w:sz w:val="20"/>
          <w:szCs w:val="20"/>
          <w:rtl w:val="0"/>
          <w:lang w:val="en-US"/>
        </w:rPr>
        <w:t>Date:      ____________________________</w:t>
      </w:r>
    </w:p>
    <w:p>
      <w:pPr>
        <w:pStyle w:val="Body A"/>
        <w:rPr>
          <w:rFonts w:ascii="Arial" w:cs="Arial" w:hAnsi="Arial" w:eastAsia="Arial"/>
          <w:b w:val="1"/>
          <w:bCs w:val="1"/>
          <w:sz w:val="20"/>
          <w:szCs w:val="20"/>
        </w:rPr>
      </w:pPr>
      <w:r>
        <w:rPr>
          <w:rFonts w:ascii="Arial" w:hAnsi="Arial"/>
          <w:b w:val="1"/>
          <w:bCs w:val="1"/>
          <w:sz w:val="20"/>
          <w:szCs w:val="20"/>
          <w:rtl w:val="0"/>
          <w:lang w:val="en-US"/>
        </w:rPr>
        <w:t>Contact e-mail: _____________________</w:t>
      </w: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0"/>
        <w:gridCol w:w="5533"/>
        <w:gridCol w:w="629"/>
      </w:tblGrid>
      <w:tr>
        <w:tblPrEx>
          <w:shd w:val="clear" w:color="auto" w:fill="ced7e7"/>
        </w:tblPrEx>
        <w:trPr>
          <w:trHeight w:val="401" w:hRule="atLeast"/>
        </w:trPr>
        <w:tc>
          <w:tcPr>
            <w:tcW w:type="dxa" w:w="3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Body A"/>
            </w:pPr>
            <w:r>
              <w:rPr>
                <w:rFonts w:ascii="Arial" w:hAnsi="Arial"/>
                <w:b w:val="1"/>
                <w:bCs w:val="1"/>
                <w:sz w:val="16"/>
                <w:szCs w:val="16"/>
                <w:rtl w:val="0"/>
                <w:lang w:val="en-US"/>
              </w:rPr>
              <w:t>Approved on behalf of the General Committee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spacing w:after="0" w:line="240" w:lineRule="auto"/>
            </w:pPr>
            <w:r>
              <w:rPr>
                <w:rFonts w:ascii="Arial" w:hAnsi="Arial"/>
                <w:b w:val="1"/>
                <w:bCs w:val="1"/>
                <w:sz w:val="16"/>
                <w:szCs w:val="16"/>
                <w:rtl w:val="0"/>
                <w:lang w:val="en-US"/>
              </w:rPr>
              <w:t>Date</w:t>
            </w:r>
          </w:p>
        </w:tc>
      </w:tr>
    </w:tbl>
    <w:p>
      <w:pPr>
        <w:pStyle w:val="Body A"/>
        <w:widowControl w:val="0"/>
        <w:spacing w:line="240" w:lineRule="auto"/>
        <w:ind w:left="108" w:hanging="108"/>
        <w:rPr>
          <w:rFonts w:ascii="Arial" w:cs="Arial" w:hAnsi="Arial" w:eastAsia="Arial"/>
          <w:b w:val="1"/>
          <w:bCs w:val="1"/>
          <w:sz w:val="20"/>
          <w:szCs w:val="20"/>
        </w:rPr>
      </w:pPr>
    </w:p>
    <w:p>
      <w:pPr>
        <w:pStyle w:val="Body A"/>
        <w:widowControl w:val="0"/>
        <w:spacing w:line="240" w:lineRule="auto"/>
        <w:rPr>
          <w:rFonts w:ascii="Arial" w:cs="Arial" w:hAnsi="Arial" w:eastAsia="Arial"/>
          <w:b w:val="1"/>
          <w:bCs w:val="1"/>
          <w:sz w:val="20"/>
          <w:szCs w:val="20"/>
        </w:rPr>
      </w:pPr>
    </w:p>
    <w:p>
      <w:pPr>
        <w:pStyle w:val="Body A"/>
        <w:rPr>
          <w:rFonts w:ascii="Arial" w:cs="Arial" w:hAnsi="Arial" w:eastAsia="Arial"/>
          <w:b w:val="1"/>
          <w:bCs w:val="1"/>
          <w:sz w:val="20"/>
          <w:szCs w:val="20"/>
        </w:rPr>
      </w:pPr>
      <w:r>
        <w:rPr>
          <w:rFonts w:ascii="Arial" w:cs="Arial" w:hAnsi="Arial" w:eastAsia="Arial"/>
          <w:b w:val="1"/>
          <w:bCs w:val="1"/>
          <w:sz w:val="20"/>
          <w:szCs w:val="20"/>
        </w:rPr>
        <w:tab/>
        <w:tab/>
        <w:tab/>
        <w:tab/>
        <w:tab/>
        <w:tab/>
        <w:tab/>
        <w:tab/>
      </w:r>
    </w:p>
    <w:p>
      <w:pPr>
        <w:pStyle w:val="Body A"/>
        <w:jc w:val="right"/>
      </w:pPr>
      <w:r>
        <w:rPr>
          <w:rFonts w:ascii="Arial" w:hAnsi="Arial"/>
          <w:sz w:val="16"/>
          <w:szCs w:val="16"/>
          <w:rtl w:val="0"/>
          <w:lang w:val="en-US"/>
        </w:rPr>
        <w:t>With effect from 1</w:t>
      </w:r>
      <w:r>
        <w:rPr>
          <w:rFonts w:ascii="Arial" w:hAnsi="Arial"/>
          <w:sz w:val="16"/>
          <w:szCs w:val="16"/>
          <w:vertAlign w:val="superscript"/>
          <w:rtl w:val="0"/>
        </w:rPr>
        <w:t>st</w:t>
      </w:r>
      <w:r>
        <w:rPr>
          <w:rFonts w:ascii="Arial" w:hAnsi="Arial"/>
          <w:sz w:val="16"/>
          <w:szCs w:val="16"/>
          <w:rtl w:val="0"/>
          <w:lang w:val="it-IT"/>
        </w:rPr>
        <w:t xml:space="preserve"> April 2014</w:t>
      </w:r>
    </w:p>
    <w:sectPr>
      <w:headerReference w:type="default" r:id="rId5"/>
      <w:footerReference w:type="default" r:id="rId6"/>
      <w:pgSz w:w="11900" w:h="16840" w:orient="portrait"/>
      <w:pgMar w:top="284" w:right="1134" w:bottom="28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